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5D57F9"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5pt;margin-top:-57.55pt;width:235.2pt;height:44.45pt;z-index:251658240;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8E44E3" w:rsidRPr="00BA5C98" w:rsidRDefault="006B064C" w:rsidP="008E44E3">
                        <w:pPr>
                          <w:jc w:val="left"/>
                          <w:rPr>
                            <w:rFonts w:asciiTheme="minorEastAsia" w:hAnsiTheme="minorEastAsia"/>
                            <w:sz w:val="22"/>
                          </w:rPr>
                        </w:pPr>
                        <w:r>
                          <w:rPr>
                            <w:rFonts w:asciiTheme="minorEastAsia" w:hAnsiTheme="minorEastAsia" w:hint="eastAsia"/>
                            <w:sz w:val="22"/>
                          </w:rPr>
                          <w:t>様式第</w:t>
                        </w:r>
                        <w:r w:rsidR="00EB28B5">
                          <w:rPr>
                            <w:rFonts w:asciiTheme="minorEastAsia" w:hAnsiTheme="minorEastAsia" w:hint="eastAsia"/>
                            <w:sz w:val="22"/>
                          </w:rPr>
                          <w:t>３</w:t>
                        </w:r>
                        <w:r w:rsidR="00A3453F">
                          <w:rPr>
                            <w:rFonts w:asciiTheme="minorEastAsia" w:hAnsiTheme="minorEastAsia" w:hint="eastAsia"/>
                            <w:sz w:val="22"/>
                          </w:rPr>
                          <w:t>号</w:t>
                        </w:r>
                        <w:r w:rsidR="00EB28B5">
                          <w:rPr>
                            <w:rFonts w:asciiTheme="minorEastAsia" w:hAnsiTheme="minorEastAsia" w:hint="eastAsia"/>
                            <w:sz w:val="22"/>
                          </w:rPr>
                          <w:t>の４</w:t>
                        </w:r>
                      </w:p>
                      <w:p w:rsidR="008E44E3" w:rsidRPr="00BA5C98" w:rsidRDefault="008E44E3" w:rsidP="008E44E3">
                        <w:pPr>
                          <w:jc w:val="left"/>
                          <w:rPr>
                            <w:rFonts w:asciiTheme="minorEastAsia" w:hAnsiTheme="minorEastAsia"/>
                            <w:sz w:val="22"/>
                          </w:rPr>
                        </w:pP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EB28B5">
              <w:rPr>
                <w:rFonts w:asciiTheme="minorEastAsia" w:hAnsiTheme="minorEastAsia" w:hint="eastAsia"/>
              </w:rPr>
              <w:t>茨　城　県　知　事　殿</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5D57F9">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E013C8">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E013C8">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002776DF">
              <w:rPr>
                <w:rFonts w:asciiTheme="minorEastAsia" w:hAnsiTheme="minorEastAsia" w:cs="ＭＳ 明朝" w:hint="eastAsia"/>
                <w:color w:val="000000"/>
                <w:kern w:val="0"/>
                <w:sz w:val="18"/>
                <w:szCs w:val="18"/>
              </w:rPr>
              <w:t>その他国民の保</w:t>
            </w:r>
            <w:r w:rsidR="002776DF" w:rsidRPr="00C70F36">
              <w:rPr>
                <w:rFonts w:asciiTheme="minorEastAsia" w:hAnsiTheme="minorEastAsia" w:cs="ＭＳ 明朝" w:hint="eastAsia"/>
                <w:kern w:val="0"/>
                <w:sz w:val="18"/>
                <w:szCs w:val="18"/>
              </w:rPr>
              <w:t>健</w:t>
            </w:r>
            <w:r w:rsidRPr="001506C5">
              <w:rPr>
                <w:rFonts w:asciiTheme="minorEastAsia" w:hAnsiTheme="minorEastAsia" w:cs="ＭＳ 明朝" w:hint="eastAsia"/>
                <w:color w:val="000000"/>
                <w:kern w:val="0"/>
                <w:sz w:val="18"/>
                <w:szCs w:val="18"/>
              </w:rPr>
              <w:t>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5C6A2F" w:rsidRDefault="004D200F" w:rsidP="005C6A2F">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w:t>
            </w:r>
            <w:r w:rsidR="005C6A2F">
              <w:rPr>
                <w:rFonts w:ascii="ＭＳ 明朝" w:eastAsia="ＭＳ 明朝" w:hAnsi="ＭＳ 明朝" w:cs="ＭＳ 明朝" w:hint="eastAsia"/>
                <w:color w:val="000000"/>
                <w:kern w:val="0"/>
                <w:sz w:val="18"/>
                <w:szCs w:val="18"/>
              </w:rPr>
              <w:t>医薬品、医療機器等の品質，有効性及び安全性の確保等に関する法律</w:t>
            </w:r>
            <w:r w:rsidR="005C6A2F" w:rsidRPr="001506C5">
              <w:rPr>
                <w:rFonts w:ascii="ＭＳ 明朝" w:eastAsia="ＭＳ 明朝" w:hAnsi="ＭＳ 明朝" w:cs="ＭＳ 明朝" w:hint="eastAsia"/>
                <w:color w:val="000000"/>
                <w:kern w:val="0"/>
                <w:sz w:val="18"/>
                <w:szCs w:val="18"/>
              </w:rPr>
              <w:t>（昭和35年法律第145</w:t>
            </w:r>
          </w:p>
          <w:p w:rsidR="004D200F" w:rsidRPr="001506C5" w:rsidRDefault="005C6A2F" w:rsidP="005C6A2F">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5C6A2F">
              <w:rPr>
                <w:rFonts w:ascii="ＭＳ 明朝" w:eastAsia="ＭＳ 明朝" w:hAnsi="ＭＳ 明朝" w:cs="ＭＳ 明朝" w:hint="eastAsia"/>
                <w:color w:val="000000"/>
                <w:kern w:val="0"/>
                <w:sz w:val="18"/>
                <w:szCs w:val="18"/>
              </w:rPr>
              <w:t xml:space="preserve">　</w:t>
            </w:r>
            <w:r w:rsidRPr="001506C5">
              <w:rPr>
                <w:rFonts w:ascii="ＭＳ 明朝" w:eastAsia="ＭＳ 明朝" w:hAnsi="ＭＳ 明朝" w:cs="ＭＳ 明朝" w:hint="eastAsia"/>
                <w:color w:val="000000"/>
                <w:kern w:val="0"/>
                <w:sz w:val="18"/>
                <w:szCs w:val="18"/>
              </w:rPr>
              <w:t>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5C6A2F" w:rsidRDefault="005C6A2F" w:rsidP="005C6A2F">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C6A2F" w:rsidRDefault="005C6A2F" w:rsidP="005C6A2F">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4D200F" w:rsidRDefault="005C6A2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25</w:t>
            </w:r>
            <w:r w:rsidR="004D200F"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5C6A2F" w:rsidRDefault="005C6A2F" w:rsidP="005C6A2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5C6A2F" w:rsidRPr="00C70F36" w:rsidRDefault="005C6A2F" w:rsidP="005C6A2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color w:val="000000"/>
                <w:kern w:val="0"/>
                <w:sz w:val="18"/>
                <w:szCs w:val="18"/>
              </w:rPr>
              <w:t>2</w:t>
            </w:r>
            <w:r w:rsidRPr="00C70F36">
              <w:rPr>
                <w:rFonts w:ascii="ＭＳ 明朝" w:eastAsia="ＭＳ 明朝" w:hAnsi="ＭＳ 明朝" w:cs="ＭＳ 明朝" w:hint="eastAsia"/>
                <w:kern w:val="0"/>
                <w:sz w:val="18"/>
                <w:szCs w:val="18"/>
              </w:rPr>
              <w:t>7　再生医療等の安全性の確保等に関する法律（平成25年法律第85号）</w:t>
            </w:r>
          </w:p>
          <w:p w:rsidR="00E678DB" w:rsidRDefault="005C6A2F" w:rsidP="00E678DB">
            <w:pPr>
              <w:suppressAutoHyphens/>
              <w:kinsoku w:val="0"/>
              <w:overflowPunct w:val="0"/>
              <w:spacing w:line="220" w:lineRule="exact"/>
              <w:ind w:firstLineChars="300" w:firstLine="540"/>
              <w:jc w:val="left"/>
              <w:textAlignment w:val="baseline"/>
              <w:rPr>
                <w:rFonts w:asciiTheme="minorEastAsia" w:hAnsiTheme="minorEastAsia"/>
                <w:sz w:val="18"/>
                <w:szCs w:val="18"/>
              </w:rPr>
            </w:pPr>
            <w:r w:rsidRPr="00C70F36">
              <w:rPr>
                <w:rFonts w:asciiTheme="minorEastAsia" w:hAnsiTheme="minorEastAsia" w:hint="eastAsia"/>
                <w:sz w:val="18"/>
                <w:szCs w:val="18"/>
              </w:rPr>
              <w:t xml:space="preserve">28　</w:t>
            </w:r>
            <w:r w:rsidR="002776DF" w:rsidRPr="00C70F36">
              <w:rPr>
                <w:rFonts w:asciiTheme="minorEastAsia" w:hAnsiTheme="minorEastAsia" w:hint="eastAsia"/>
                <w:sz w:val="18"/>
                <w:szCs w:val="18"/>
              </w:rPr>
              <w:t>国家戦略特別区法（平成25年法律第107号。第12条の4の第15項及び第17項から第19項</w:t>
            </w:r>
          </w:p>
          <w:p w:rsidR="002776DF" w:rsidRPr="00C70F36" w:rsidRDefault="002776DF" w:rsidP="00E678DB">
            <w:pPr>
              <w:suppressAutoHyphens/>
              <w:kinsoku w:val="0"/>
              <w:overflowPunct w:val="0"/>
              <w:spacing w:line="220" w:lineRule="exact"/>
              <w:ind w:firstLineChars="400" w:firstLine="720"/>
              <w:jc w:val="left"/>
              <w:textAlignment w:val="baseline"/>
              <w:rPr>
                <w:rFonts w:asciiTheme="minorEastAsia" w:hAnsiTheme="minorEastAsia"/>
                <w:sz w:val="18"/>
                <w:szCs w:val="18"/>
              </w:rPr>
            </w:pPr>
            <w:r w:rsidRPr="00C70F36">
              <w:rPr>
                <w:rFonts w:asciiTheme="minorEastAsia" w:hAnsiTheme="minorEastAsia" w:hint="eastAsia"/>
                <w:sz w:val="18"/>
                <w:szCs w:val="18"/>
              </w:rPr>
              <w:t>までの規程に限る。）</w:t>
            </w:r>
          </w:p>
          <w:p w:rsidR="005C6A2F" w:rsidRPr="00C70F36" w:rsidRDefault="002776DF" w:rsidP="005C6A2F">
            <w:pPr>
              <w:suppressAutoHyphens/>
              <w:kinsoku w:val="0"/>
              <w:overflowPunct w:val="0"/>
              <w:spacing w:line="220" w:lineRule="exact"/>
              <w:ind w:firstLineChars="300" w:firstLine="540"/>
              <w:jc w:val="left"/>
              <w:textAlignment w:val="baseline"/>
              <w:rPr>
                <w:rFonts w:asciiTheme="minorEastAsia" w:hAnsiTheme="minorEastAsia"/>
                <w:sz w:val="18"/>
                <w:szCs w:val="18"/>
              </w:rPr>
            </w:pPr>
            <w:r w:rsidRPr="00C70F36">
              <w:rPr>
                <w:rFonts w:asciiTheme="minorEastAsia" w:hAnsiTheme="minorEastAsia" w:hint="eastAsia"/>
                <w:sz w:val="18"/>
                <w:szCs w:val="18"/>
              </w:rPr>
              <w:t xml:space="preserve">29　</w:t>
            </w:r>
            <w:r w:rsidR="005C6A2F" w:rsidRPr="00C70F36">
              <w:rPr>
                <w:rFonts w:asciiTheme="minorEastAsia" w:hAnsiTheme="minorEastAsia" w:hint="eastAsia"/>
                <w:sz w:val="18"/>
                <w:szCs w:val="18"/>
              </w:rPr>
              <w:t>難病の患者に対する医療等に関する法律（平成26年法律第50号）</w:t>
            </w:r>
          </w:p>
          <w:p w:rsidR="00E678DB" w:rsidRDefault="002776DF" w:rsidP="00E678DB">
            <w:pPr>
              <w:suppressAutoHyphens/>
              <w:kinsoku w:val="0"/>
              <w:overflowPunct w:val="0"/>
              <w:spacing w:line="220" w:lineRule="exact"/>
              <w:ind w:firstLineChars="300" w:firstLine="540"/>
              <w:jc w:val="left"/>
              <w:textAlignment w:val="baseline"/>
              <w:rPr>
                <w:rFonts w:asciiTheme="minorEastAsia" w:hAnsiTheme="minorEastAsia"/>
                <w:sz w:val="18"/>
                <w:szCs w:val="18"/>
              </w:rPr>
            </w:pPr>
            <w:r w:rsidRPr="00C70F36">
              <w:rPr>
                <w:rFonts w:asciiTheme="minorEastAsia" w:hAnsiTheme="minorEastAsia" w:hint="eastAsia"/>
                <w:sz w:val="18"/>
                <w:szCs w:val="18"/>
              </w:rPr>
              <w:t>30　公認心理師法（平成27年法律第68号）</w:t>
            </w:r>
          </w:p>
          <w:p w:rsidR="003C0FE8" w:rsidRDefault="003C0FE8" w:rsidP="00E678DB">
            <w:pPr>
              <w:suppressAutoHyphens/>
              <w:kinsoku w:val="0"/>
              <w:overflowPunct w:val="0"/>
              <w:spacing w:line="220" w:lineRule="exact"/>
              <w:ind w:firstLineChars="300" w:firstLine="540"/>
              <w:jc w:val="left"/>
              <w:textAlignment w:val="baseline"/>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E678DB" w:rsidRDefault="003C0FE8" w:rsidP="00E678DB">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3C0FE8" w:rsidRPr="00B93E63" w:rsidRDefault="003C0FE8" w:rsidP="00A00B32">
            <w:pPr>
              <w:spacing w:line="280" w:lineRule="exact"/>
              <w:ind w:firstLineChars="300" w:firstLine="540"/>
              <w:rPr>
                <w:rFonts w:asciiTheme="minorEastAsia" w:hAnsiTheme="minorEastAsia"/>
                <w:sz w:val="18"/>
                <w:szCs w:val="18"/>
              </w:rPr>
            </w:pPr>
            <w:r>
              <w:rPr>
                <w:rFonts w:asciiTheme="minorEastAsia" w:hAnsiTheme="minorEastAsia" w:hint="eastAsia"/>
                <w:sz w:val="18"/>
                <w:szCs w:val="18"/>
              </w:rPr>
              <w:t>32　臨床研究法（平成29年法律第16号）</w:t>
            </w:r>
          </w:p>
          <w:p w:rsidR="004D200F" w:rsidRPr="00C70F36" w:rsidRDefault="004D200F" w:rsidP="004D200F">
            <w:pPr>
              <w:spacing w:line="280" w:lineRule="exact"/>
              <w:rPr>
                <w:rFonts w:asciiTheme="minorEastAsia" w:hAnsiTheme="minorEastAsia"/>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E013C8">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E013C8">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E013C8">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E013C8">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701F00" w:rsidRPr="00C44124" w:rsidRDefault="00701F00" w:rsidP="004D200F">
            <w:pPr>
              <w:spacing w:line="280" w:lineRule="exact"/>
              <w:ind w:left="200" w:hangingChars="100" w:hanging="200"/>
              <w:rPr>
                <w:rFonts w:asciiTheme="minorEastAsia" w:hAnsiTheme="minorEastAsia"/>
                <w:sz w:val="20"/>
                <w:szCs w:val="20"/>
              </w:rPr>
            </w:pPr>
          </w:p>
        </w:tc>
      </w:tr>
    </w:tbl>
    <w:p w:rsidR="00701F00" w:rsidRDefault="00701F00" w:rsidP="00035E6D">
      <w:pPr>
        <w:jc w:val="left"/>
        <w:rPr>
          <w:rFonts w:asciiTheme="minorEastAsia" w:hAnsiTheme="minorEastAsia"/>
        </w:rPr>
        <w:sectPr w:rsidR="00701F00">
          <w:pgSz w:w="11906" w:h="16838"/>
          <w:pgMar w:top="1985" w:right="1701" w:bottom="1701" w:left="1701" w:header="851" w:footer="992" w:gutter="0"/>
          <w:cols w:space="425"/>
          <w:docGrid w:type="lines" w:linePitch="360"/>
        </w:sectPr>
      </w:pPr>
    </w:p>
    <w:p w:rsidR="00701F00" w:rsidRDefault="00701F00" w:rsidP="00035E6D">
      <w:pPr>
        <w:jc w:val="left"/>
        <w:rPr>
          <w:rFonts w:asciiTheme="minorEastAsia" w:hAnsiTheme="minorEastAsia"/>
        </w:rPr>
        <w:sectPr w:rsidR="00701F00" w:rsidSect="00701F00">
          <w:type w:val="continuous"/>
          <w:pgSz w:w="11906" w:h="16838"/>
          <w:pgMar w:top="1985" w:right="1701" w:bottom="1701" w:left="1701" w:header="851" w:footer="992" w:gutter="0"/>
          <w:cols w:space="425"/>
          <w:docGrid w:type="lines" w:linePitch="360"/>
        </w:sectPr>
      </w:pPr>
    </w:p>
    <w:p w:rsidR="007C5D5C" w:rsidRPr="007C5D5C" w:rsidRDefault="007C5D5C" w:rsidP="00831C93">
      <w:pPr>
        <w:jc w:val="left"/>
      </w:pPr>
    </w:p>
    <w:sectPr w:rsidR="007C5D5C" w:rsidRPr="007C5D5C" w:rsidSect="00701F0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6C" w:rsidRDefault="007D326C" w:rsidP="00686406">
      <w:r>
        <w:separator/>
      </w:r>
    </w:p>
  </w:endnote>
  <w:endnote w:type="continuationSeparator" w:id="0">
    <w:p w:rsidR="007D326C" w:rsidRDefault="007D32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6C" w:rsidRDefault="007D326C" w:rsidP="00686406">
      <w:r>
        <w:separator/>
      </w:r>
    </w:p>
  </w:footnote>
  <w:footnote w:type="continuationSeparator" w:id="0">
    <w:p w:rsidR="007D326C" w:rsidRDefault="007D326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E6D"/>
    <w:rsid w:val="00095CE4"/>
    <w:rsid w:val="001021E2"/>
    <w:rsid w:val="00144D68"/>
    <w:rsid w:val="00201F51"/>
    <w:rsid w:val="00252575"/>
    <w:rsid w:val="002776DF"/>
    <w:rsid w:val="00285390"/>
    <w:rsid w:val="00293041"/>
    <w:rsid w:val="003239F7"/>
    <w:rsid w:val="003658CA"/>
    <w:rsid w:val="00387203"/>
    <w:rsid w:val="003A1337"/>
    <w:rsid w:val="003C0FE8"/>
    <w:rsid w:val="003F3932"/>
    <w:rsid w:val="00420653"/>
    <w:rsid w:val="00444BE8"/>
    <w:rsid w:val="00452D64"/>
    <w:rsid w:val="00457871"/>
    <w:rsid w:val="00473088"/>
    <w:rsid w:val="004D200F"/>
    <w:rsid w:val="005C6A2F"/>
    <w:rsid w:val="005D57F9"/>
    <w:rsid w:val="00602264"/>
    <w:rsid w:val="0064469D"/>
    <w:rsid w:val="00686406"/>
    <w:rsid w:val="006B064C"/>
    <w:rsid w:val="006B10CA"/>
    <w:rsid w:val="006E012E"/>
    <w:rsid w:val="00701F00"/>
    <w:rsid w:val="007046BD"/>
    <w:rsid w:val="00710D65"/>
    <w:rsid w:val="00727B17"/>
    <w:rsid w:val="007C5D5C"/>
    <w:rsid w:val="007D326C"/>
    <w:rsid w:val="00831C93"/>
    <w:rsid w:val="008E44E3"/>
    <w:rsid w:val="008F1705"/>
    <w:rsid w:val="008F4C18"/>
    <w:rsid w:val="0091158B"/>
    <w:rsid w:val="009E0AB9"/>
    <w:rsid w:val="00A00B32"/>
    <w:rsid w:val="00A3453F"/>
    <w:rsid w:val="00A3655C"/>
    <w:rsid w:val="00A63EE4"/>
    <w:rsid w:val="00A70B29"/>
    <w:rsid w:val="00AB5C10"/>
    <w:rsid w:val="00AF0DCF"/>
    <w:rsid w:val="00B50237"/>
    <w:rsid w:val="00B724B7"/>
    <w:rsid w:val="00B914A5"/>
    <w:rsid w:val="00BB6CF8"/>
    <w:rsid w:val="00BC57F8"/>
    <w:rsid w:val="00C26C77"/>
    <w:rsid w:val="00C419FE"/>
    <w:rsid w:val="00C44124"/>
    <w:rsid w:val="00C70F36"/>
    <w:rsid w:val="00CC4D44"/>
    <w:rsid w:val="00CF3029"/>
    <w:rsid w:val="00D267FD"/>
    <w:rsid w:val="00DA7C88"/>
    <w:rsid w:val="00DC0D4E"/>
    <w:rsid w:val="00DE4311"/>
    <w:rsid w:val="00E013C8"/>
    <w:rsid w:val="00E678DB"/>
    <w:rsid w:val="00E90CAF"/>
    <w:rsid w:val="00EB28B5"/>
    <w:rsid w:val="00EB4091"/>
    <w:rsid w:val="00F1594B"/>
    <w:rsid w:val="00F20A73"/>
    <w:rsid w:val="00F2768D"/>
    <w:rsid w:val="00F44313"/>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7D9EEE"/>
  <w15:docId w15:val="{99835AC2-2296-4E16-BCB0-D1238B9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DE26-1A4F-4526-A4B4-4701670B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R02031108</cp:lastModifiedBy>
  <cp:revision>15</cp:revision>
  <cp:lastPrinted>2015-03-12T07:06:00Z</cp:lastPrinted>
  <dcterms:created xsi:type="dcterms:W3CDTF">2015-03-12T07:15:00Z</dcterms:created>
  <dcterms:modified xsi:type="dcterms:W3CDTF">2023-07-20T03:20:00Z</dcterms:modified>
</cp:coreProperties>
</file>